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46" w:rsidRDefault="00EC3646" w:rsidP="00EC3646">
      <w:pPr>
        <w:ind w:right="85"/>
        <w:jc w:val="center"/>
        <w:rPr>
          <w:b/>
          <w:sz w:val="32"/>
          <w:szCs w:val="32"/>
        </w:rPr>
      </w:pPr>
      <w:r w:rsidRPr="008905E3">
        <w:rPr>
          <w:b/>
          <w:sz w:val="32"/>
          <w:szCs w:val="32"/>
        </w:rPr>
        <w:t xml:space="preserve">Составление вопросов, применяемых в ходе </w:t>
      </w:r>
    </w:p>
    <w:p w:rsidR="00EC3646" w:rsidRDefault="00EC3646" w:rsidP="00EC3646">
      <w:pPr>
        <w:spacing w:after="120"/>
        <w:jc w:val="center"/>
        <w:rPr>
          <w:b/>
          <w:i/>
        </w:rPr>
      </w:pPr>
      <w:r w:rsidRPr="008905E3">
        <w:rPr>
          <w:b/>
          <w:sz w:val="32"/>
          <w:szCs w:val="32"/>
        </w:rPr>
        <w:t>психо</w:t>
      </w:r>
      <w:r>
        <w:rPr>
          <w:b/>
          <w:sz w:val="32"/>
          <w:szCs w:val="32"/>
        </w:rPr>
        <w:t>физио</w:t>
      </w:r>
      <w:r w:rsidRPr="008905E3">
        <w:rPr>
          <w:b/>
          <w:sz w:val="32"/>
          <w:szCs w:val="32"/>
        </w:rPr>
        <w:t>логического тестирования</w:t>
      </w:r>
    </w:p>
    <w:p w:rsidR="00EC3646" w:rsidRDefault="00EC3646" w:rsidP="00EC3646">
      <w:pPr>
        <w:spacing w:after="120"/>
        <w:jc w:val="center"/>
        <w:rPr>
          <w:b/>
          <w:i/>
        </w:rPr>
      </w:pPr>
    </w:p>
    <w:p w:rsidR="00EC3646" w:rsidRPr="00EC3646" w:rsidRDefault="00EC3646" w:rsidP="00EC3646">
      <w:pPr>
        <w:spacing w:after="120"/>
        <w:jc w:val="center"/>
        <w:rPr>
          <w:b/>
          <w:i/>
          <w:sz w:val="28"/>
          <w:szCs w:val="28"/>
        </w:rPr>
      </w:pPr>
      <w:r w:rsidRPr="00EC3646">
        <w:rPr>
          <w:b/>
          <w:i/>
          <w:sz w:val="28"/>
          <w:szCs w:val="28"/>
        </w:rPr>
        <w:t>Принципы составления нейтральных вопросов</w:t>
      </w:r>
    </w:p>
    <w:p w:rsidR="005F0434" w:rsidRDefault="005F0434" w:rsidP="005F0434">
      <w:pPr>
        <w:pStyle w:val="3"/>
        <w:spacing w:before="120"/>
        <w:ind w:firstLine="709"/>
      </w:pPr>
      <w:r w:rsidRPr="001F0925">
        <w:t>Нейтральные</w:t>
      </w:r>
      <w:r w:rsidRPr="00934693">
        <w:t xml:space="preserve"> вопросы заведомо не должны быть значимыми для </w:t>
      </w:r>
      <w:r>
        <w:t>тестируемого</w:t>
      </w:r>
      <w:r w:rsidRPr="00934693">
        <w:t xml:space="preserve"> в контексте проводимого исследования и не </w:t>
      </w:r>
      <w:r>
        <w:t xml:space="preserve">должны </w:t>
      </w:r>
      <w:r w:rsidRPr="00934693">
        <w:t xml:space="preserve">вызывать у него </w:t>
      </w:r>
      <w:r>
        <w:t xml:space="preserve">повышенных </w:t>
      </w:r>
      <w:r w:rsidRPr="00934693">
        <w:t>психофизиологических реакций. Они предназначены для</w:t>
      </w:r>
      <w:r>
        <w:t>:</w:t>
      </w:r>
    </w:p>
    <w:p w:rsidR="005F0434" w:rsidRDefault="005F0434" w:rsidP="005F0434">
      <w:pPr>
        <w:pStyle w:val="3"/>
        <w:numPr>
          <w:ilvl w:val="0"/>
          <w:numId w:val="1"/>
        </w:numPr>
        <w:ind w:left="993"/>
      </w:pPr>
      <w:r w:rsidRPr="00934693">
        <w:t xml:space="preserve">оценки нормальных физиологических изменений в организме </w:t>
      </w:r>
      <w:r>
        <w:t>тестируемого;</w:t>
      </w:r>
    </w:p>
    <w:p w:rsidR="005F0434" w:rsidRDefault="005F0434" w:rsidP="005F0434">
      <w:pPr>
        <w:pStyle w:val="3"/>
        <w:numPr>
          <w:ilvl w:val="0"/>
          <w:numId w:val="1"/>
        </w:numPr>
        <w:ind w:left="993"/>
      </w:pPr>
      <w:r w:rsidRPr="00934693">
        <w:t xml:space="preserve">ослабления </w:t>
      </w:r>
      <w:proofErr w:type="gramStart"/>
      <w:r w:rsidRPr="00934693">
        <w:t>напряжения</w:t>
      </w:r>
      <w:proofErr w:type="gramEnd"/>
      <w:r w:rsidRPr="00934693">
        <w:t xml:space="preserve"> </w:t>
      </w:r>
      <w:r>
        <w:t>тестируемого</w:t>
      </w:r>
      <w:r w:rsidRPr="00934693">
        <w:t xml:space="preserve"> после предъявления проверочных вопросов и восстановления его физиологической нормы, существующей на период те</w:t>
      </w:r>
      <w:r>
        <w:t>стирования;</w:t>
      </w:r>
    </w:p>
    <w:p w:rsidR="005F0434" w:rsidRDefault="005F0434" w:rsidP="005F0434">
      <w:pPr>
        <w:pStyle w:val="3"/>
        <w:numPr>
          <w:ilvl w:val="0"/>
          <w:numId w:val="1"/>
        </w:numPr>
        <w:ind w:left="993"/>
      </w:pPr>
      <w:r>
        <w:t>восстановления нормального психофизиологического состояния после непреднамеренных движений и других артефактов.</w:t>
      </w:r>
    </w:p>
    <w:p w:rsidR="005F0434" w:rsidRPr="00934693" w:rsidRDefault="005F0434" w:rsidP="005F0434">
      <w:pPr>
        <w:pStyle w:val="3"/>
        <w:spacing w:before="200"/>
        <w:ind w:firstLine="709"/>
      </w:pPr>
      <w:r w:rsidRPr="00934693">
        <w:t>Нейтральные вопросы должны фо</w:t>
      </w:r>
      <w:r>
        <w:t>рмулироваться четко и кратко</w:t>
      </w:r>
      <w:r w:rsidRPr="00934693">
        <w:t xml:space="preserve"> на основе досто</w:t>
      </w:r>
      <w:r>
        <w:t>верных фактов (</w:t>
      </w:r>
      <w:r w:rsidRPr="00934693">
        <w:t>использ</w:t>
      </w:r>
      <w:r>
        <w:t>уется только проверенная информация</w:t>
      </w:r>
      <w:r w:rsidRPr="00934693">
        <w:t xml:space="preserve">), </w:t>
      </w:r>
      <w:r>
        <w:t>на</w:t>
      </w:r>
      <w:r w:rsidRPr="00934693">
        <w:t>приме</w:t>
      </w:r>
      <w:r>
        <w:t>р</w:t>
      </w:r>
      <w:r w:rsidRPr="00934693">
        <w:t>: «Вы родились в Воронеже?», «Мы сейчас находимся в Москве?», «Сегодня среда?» и т.п.</w:t>
      </w:r>
      <w:r>
        <w:t xml:space="preserve"> и, как правило, подразумевать ответ «да».</w:t>
      </w:r>
    </w:p>
    <w:p w:rsidR="005F0434" w:rsidRPr="001F0925" w:rsidRDefault="005F0434" w:rsidP="005F0434">
      <w:pPr>
        <w:spacing w:before="120" w:after="120"/>
        <w:jc w:val="center"/>
        <w:rPr>
          <w:b/>
          <w:i/>
        </w:rPr>
      </w:pPr>
      <w:r w:rsidRPr="001F0925">
        <w:rPr>
          <w:b/>
          <w:i/>
        </w:rPr>
        <w:t>Принципы составления</w:t>
      </w:r>
      <w:r>
        <w:rPr>
          <w:b/>
          <w:i/>
        </w:rPr>
        <w:t xml:space="preserve"> проверочных вопросов</w:t>
      </w:r>
    </w:p>
    <w:p w:rsidR="005F0434" w:rsidRPr="00934693" w:rsidRDefault="005F0434" w:rsidP="005F0434">
      <w:pPr>
        <w:spacing w:before="120"/>
        <w:ind w:firstLine="709"/>
        <w:jc w:val="both"/>
      </w:pPr>
      <w:r w:rsidRPr="00104E2F">
        <w:t xml:space="preserve">Проверочными </w:t>
      </w:r>
      <w:r w:rsidRPr="00934693">
        <w:t xml:space="preserve">являются вопросы по существу проводимого исследования, анализ реакций на которые позволяет решать задачи </w:t>
      </w:r>
      <w:r>
        <w:t>проводимого тестирования с применением полиграфа</w:t>
      </w:r>
      <w:r w:rsidRPr="00934693">
        <w:t>.</w:t>
      </w:r>
    </w:p>
    <w:p w:rsidR="005F0434" w:rsidRPr="00934693" w:rsidRDefault="005F0434" w:rsidP="005F0434">
      <w:pPr>
        <w:pStyle w:val="3"/>
        <w:ind w:firstLine="709"/>
      </w:pPr>
      <w:r w:rsidRPr="00934693">
        <w:t>При подготовке проверочных вопросов следует учитывать следующие основные требования:</w:t>
      </w:r>
    </w:p>
    <w:p w:rsidR="005F0434" w:rsidRPr="00934693" w:rsidRDefault="005F0434" w:rsidP="005F043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276" w:hanging="425"/>
        <w:jc w:val="both"/>
        <w:textAlignment w:val="baseline"/>
      </w:pPr>
      <w:r>
        <w:t>В</w:t>
      </w:r>
      <w:r w:rsidRPr="00934693">
        <w:t>опросы должны быть ориентированы на проверку информации о фактах, а не мнений, нам</w:t>
      </w:r>
      <w:r>
        <w:t>ерений или желаний тестируемого.</w:t>
      </w:r>
    </w:p>
    <w:p w:rsidR="005F0434" w:rsidRPr="00934693" w:rsidRDefault="005F0434" w:rsidP="005F0434">
      <w:pPr>
        <w:pStyle w:val="a4"/>
        <w:numPr>
          <w:ilvl w:val="0"/>
          <w:numId w:val="3"/>
        </w:numPr>
        <w:autoSpaceDE w:val="0"/>
        <w:autoSpaceDN w:val="0"/>
        <w:spacing w:after="0"/>
        <w:ind w:left="1276" w:right="-2" w:hanging="425"/>
        <w:jc w:val="both"/>
      </w:pPr>
      <w:r>
        <w:t>К</w:t>
      </w:r>
      <w:r w:rsidRPr="00934693">
        <w:t>аждый вопрос должен быть направлен на выяснение только одного факта и получение однослож</w:t>
      </w:r>
      <w:r>
        <w:t xml:space="preserve">ного однозначного ответа – «да» или </w:t>
      </w:r>
      <w:r w:rsidRPr="00934693">
        <w:t xml:space="preserve">«нет» (в один вопрос нельзя включать </w:t>
      </w:r>
      <w:r>
        <w:t xml:space="preserve">более одной </w:t>
      </w:r>
      <w:r w:rsidRPr="00934693">
        <w:t xml:space="preserve">темы или </w:t>
      </w:r>
      <w:r>
        <w:t>более одного</w:t>
      </w:r>
      <w:r w:rsidRPr="00934693">
        <w:t xml:space="preserve"> аспекта события);</w:t>
      </w:r>
    </w:p>
    <w:p w:rsidR="005F0434" w:rsidRPr="00934693" w:rsidRDefault="005F0434" w:rsidP="005F0434">
      <w:pPr>
        <w:pStyle w:val="a4"/>
        <w:numPr>
          <w:ilvl w:val="0"/>
          <w:numId w:val="3"/>
        </w:numPr>
        <w:autoSpaceDE w:val="0"/>
        <w:autoSpaceDN w:val="0"/>
        <w:spacing w:after="0"/>
        <w:ind w:left="1276" w:right="-2" w:hanging="425"/>
        <w:jc w:val="both"/>
      </w:pPr>
      <w:r>
        <w:t>В</w:t>
      </w:r>
      <w:r w:rsidRPr="00934693">
        <w:t>опрос должен быть сформулиров</w:t>
      </w:r>
      <w:r>
        <w:t>ан ясно, кратко, по возможности</w:t>
      </w:r>
      <w:r w:rsidRPr="00934693">
        <w:t xml:space="preserve"> без лишней детализации;</w:t>
      </w:r>
    </w:p>
    <w:p w:rsidR="005F0434" w:rsidRPr="00934693" w:rsidRDefault="005F0434" w:rsidP="005F0434">
      <w:pPr>
        <w:pStyle w:val="a4"/>
        <w:numPr>
          <w:ilvl w:val="0"/>
          <w:numId w:val="3"/>
        </w:numPr>
        <w:autoSpaceDE w:val="0"/>
        <w:autoSpaceDN w:val="0"/>
        <w:spacing w:after="0"/>
        <w:ind w:left="1276" w:right="-2" w:hanging="425"/>
        <w:jc w:val="both"/>
      </w:pPr>
      <w:r>
        <w:t>В</w:t>
      </w:r>
      <w:r w:rsidRPr="00934693">
        <w:t xml:space="preserve"> формулировку вопроса не следует закладывать социально-правовую и эмоциональную оценку совершенных кем бы то ни было действий;</w:t>
      </w:r>
    </w:p>
    <w:p w:rsidR="005F0434" w:rsidRDefault="005F0434" w:rsidP="005F0434">
      <w:pPr>
        <w:pStyle w:val="a4"/>
        <w:numPr>
          <w:ilvl w:val="0"/>
          <w:numId w:val="3"/>
        </w:numPr>
        <w:autoSpaceDE w:val="0"/>
        <w:autoSpaceDN w:val="0"/>
        <w:spacing w:after="0"/>
        <w:ind w:left="1276" w:right="-2" w:hanging="425"/>
        <w:jc w:val="both"/>
      </w:pPr>
      <w:r>
        <w:t>П</w:t>
      </w:r>
      <w:r w:rsidRPr="00934693">
        <w:t xml:space="preserve">онимание </w:t>
      </w:r>
      <w:r>
        <w:t xml:space="preserve">тестируемым </w:t>
      </w:r>
      <w:r w:rsidRPr="00934693">
        <w:t>смысла проверочного вопроса не должно зависеть от толкования им других вопросов.</w:t>
      </w:r>
    </w:p>
    <w:p w:rsidR="005F0434" w:rsidRPr="007D43F1" w:rsidRDefault="005F0434" w:rsidP="005F0434">
      <w:pPr>
        <w:shd w:val="clear" w:color="auto" w:fill="FFFFFF"/>
        <w:spacing w:before="120" w:line="250" w:lineRule="exact"/>
        <w:ind w:right="11" w:firstLine="709"/>
        <w:jc w:val="both"/>
        <w:rPr>
          <w:iCs/>
          <w:color w:val="000000"/>
          <w:spacing w:val="-1"/>
          <w:w w:val="107"/>
        </w:rPr>
      </w:pPr>
      <w:r>
        <w:rPr>
          <w:iCs/>
          <w:color w:val="000000"/>
          <w:spacing w:val="-1"/>
          <w:w w:val="107"/>
        </w:rPr>
        <w:t xml:space="preserve">В отдельную группу проверочных вопросов можно выделить </w:t>
      </w:r>
      <w:r>
        <w:rPr>
          <w:i/>
          <w:iCs/>
          <w:color w:val="000000"/>
          <w:spacing w:val="-1"/>
          <w:w w:val="107"/>
        </w:rPr>
        <w:t>жертвуемые</w:t>
      </w:r>
      <w:r>
        <w:rPr>
          <w:i/>
          <w:iCs/>
          <w:color w:val="000000"/>
          <w:spacing w:val="-1"/>
          <w:w w:val="107"/>
        </w:rPr>
        <w:t xml:space="preserve"> </w:t>
      </w:r>
      <w:bookmarkStart w:id="0" w:name="_GoBack"/>
      <w:bookmarkEnd w:id="0"/>
      <w:r>
        <w:rPr>
          <w:i/>
          <w:iCs/>
          <w:color w:val="000000"/>
          <w:spacing w:val="-1"/>
          <w:w w:val="107"/>
        </w:rPr>
        <w:t>проверочные вопросы</w:t>
      </w:r>
      <w:r>
        <w:rPr>
          <w:iCs/>
          <w:color w:val="000000"/>
          <w:spacing w:val="-1"/>
          <w:w w:val="107"/>
        </w:rPr>
        <w:t>.</w:t>
      </w:r>
    </w:p>
    <w:p w:rsidR="005F0434" w:rsidRDefault="005F0434" w:rsidP="005F0434">
      <w:pPr>
        <w:ind w:firstLine="709"/>
        <w:jc w:val="both"/>
      </w:pPr>
      <w:r w:rsidRPr="00C0118C">
        <w:rPr>
          <w:i/>
        </w:rPr>
        <w:t>Жертвуемым проверочным</w:t>
      </w:r>
      <w:r w:rsidRPr="00934693">
        <w:t xml:space="preserve"> называется вопрос, который задается в самом начале </w:t>
      </w:r>
      <w:r>
        <w:t xml:space="preserve">(перед другими проверочными вопросами) </w:t>
      </w:r>
      <w:r w:rsidRPr="00934693">
        <w:t>теста. По своей направленности он может рассматриваться в качестве проверочного, однако при анализе результатов теста его не учи</w:t>
      </w:r>
      <w:r>
        <w:t>тывают. Этот в</w:t>
      </w:r>
      <w:r w:rsidRPr="00934693">
        <w:t xml:space="preserve">опрос </w:t>
      </w:r>
      <w:r>
        <w:t>используется для того</w:t>
      </w:r>
      <w:r w:rsidRPr="00934693">
        <w:t xml:space="preserve">, чтобы подготовить </w:t>
      </w:r>
      <w:r>
        <w:t>тестируемого</w:t>
      </w:r>
      <w:r w:rsidRPr="00934693">
        <w:t xml:space="preserve"> к предъявлению основных проверочных вопросов, сфокусировать его внимание на главной цели </w:t>
      </w:r>
      <w:r>
        <w:t>тестирования</w:t>
      </w:r>
      <w:r w:rsidRPr="00934693">
        <w:t xml:space="preserve">. Поскольку реакции на данный вопрос не учитываются, он может иметь </w:t>
      </w:r>
      <w:r>
        <w:t>большую продолжительность</w:t>
      </w:r>
      <w:r w:rsidRPr="00934693">
        <w:t xml:space="preserve"> и охватывать как можно больше уточняю</w:t>
      </w:r>
      <w:r>
        <w:t>щих признаков рас</w:t>
      </w:r>
      <w:r w:rsidRPr="00934693">
        <w:t>следуемо</w:t>
      </w:r>
      <w:r>
        <w:t xml:space="preserve">го события. </w:t>
      </w:r>
    </w:p>
    <w:p w:rsidR="005F0434" w:rsidRDefault="005F0434" w:rsidP="005F0434">
      <w:pPr>
        <w:ind w:firstLine="709"/>
        <w:jc w:val="both"/>
      </w:pPr>
      <w:r>
        <w:t>Например, жертвуемый проверочный</w:t>
      </w:r>
      <w:r w:rsidRPr="00934693">
        <w:t xml:space="preserve"> вопрос может быть сформулирован следующим образом: </w:t>
      </w:r>
      <w:r w:rsidRPr="007D43F1">
        <w:t>«Вы будете говор</w:t>
      </w:r>
      <w:r>
        <w:t xml:space="preserve">ить правду, отвечая на </w:t>
      </w:r>
      <w:r w:rsidRPr="007D43F1">
        <w:t>вопросы</w:t>
      </w:r>
      <w:r>
        <w:t xml:space="preserve"> теста, </w:t>
      </w:r>
      <w:r w:rsidRPr="007D43F1">
        <w:t>отно</w:t>
      </w:r>
      <w:r>
        <w:t>сящиеся к</w:t>
      </w:r>
      <w:r w:rsidRPr="007D43F1">
        <w:t xml:space="preserve"> исчез</w:t>
      </w:r>
      <w:r>
        <w:t>новению</w:t>
      </w:r>
      <w:r w:rsidRPr="007D43F1">
        <w:t xml:space="preserve"> денег из сейфа, которое произошло 28 февраля этого года в </w:t>
      </w:r>
      <w:r w:rsidRPr="007D43F1">
        <w:lastRenderedPageBreak/>
        <w:t xml:space="preserve">расположенном на втором этаже </w:t>
      </w:r>
      <w:r>
        <w:t>кабинете номер 5 офиса фирмы Х</w:t>
      </w:r>
      <w:r w:rsidRPr="007D43F1">
        <w:t>?»</w:t>
      </w:r>
      <w:r w:rsidRPr="00934693">
        <w:t>. Сформулировав столь широко</w:t>
      </w:r>
      <w:r>
        <w:t xml:space="preserve"> самый</w:t>
      </w:r>
      <w:r w:rsidRPr="00934693">
        <w:t xml:space="preserve"> первый из числа проверочных вопрос</w:t>
      </w:r>
      <w:r>
        <w:t>ов</w:t>
      </w:r>
      <w:r w:rsidRPr="00934693">
        <w:t xml:space="preserve"> теста, остальные проверочные вопросы можно формулировать предельно кратко и четко.</w:t>
      </w:r>
    </w:p>
    <w:p w:rsidR="005F0434" w:rsidRPr="007D43F1" w:rsidRDefault="005F0434" w:rsidP="005F0434">
      <w:pPr>
        <w:shd w:val="clear" w:color="auto" w:fill="FFFFFF"/>
        <w:spacing w:before="120" w:after="120" w:line="250" w:lineRule="exact"/>
        <w:ind w:right="11"/>
        <w:jc w:val="center"/>
        <w:rPr>
          <w:i/>
          <w:iCs/>
          <w:color w:val="000000"/>
          <w:spacing w:val="-1"/>
          <w:w w:val="107"/>
        </w:rPr>
      </w:pPr>
      <w:r w:rsidRPr="007D43F1">
        <w:rPr>
          <w:b/>
          <w:i/>
        </w:rPr>
        <w:t>Принципы составления вопросов</w:t>
      </w:r>
      <w:r>
        <w:rPr>
          <w:b/>
          <w:i/>
        </w:rPr>
        <w:t xml:space="preserve"> сравнения</w:t>
      </w:r>
    </w:p>
    <w:p w:rsidR="005F0434" w:rsidRDefault="005F0434" w:rsidP="005F0434">
      <w:pPr>
        <w:pStyle w:val="a4"/>
        <w:spacing w:after="0"/>
        <w:ind w:firstLine="709"/>
        <w:jc w:val="both"/>
      </w:pPr>
      <w:r w:rsidRPr="00934693">
        <w:t xml:space="preserve">Отличительной особенностью </w:t>
      </w:r>
      <w:r>
        <w:t>любой методики вопросов сравнения (</w:t>
      </w:r>
      <w:r w:rsidRPr="00934693">
        <w:t>М</w:t>
      </w:r>
      <w:r>
        <w:t>ВС) и, в частности, однотемного одноаспектного теста ЮТА</w:t>
      </w:r>
      <w:r w:rsidRPr="00934693">
        <w:t>, наряду со специфической структурой построе</w:t>
      </w:r>
      <w:r>
        <w:t xml:space="preserve">ния </w:t>
      </w:r>
      <w:r w:rsidRPr="00934693">
        <w:t xml:space="preserve">и обязательной предварительной психологической подготовкой </w:t>
      </w:r>
      <w:r w:rsidRPr="00382FB0">
        <w:t>тестируемого</w:t>
      </w:r>
      <w:r w:rsidRPr="00934693">
        <w:t xml:space="preserve"> к предъявлению тестов, составленных по данной методике, является использование вопросов сравне</w:t>
      </w:r>
      <w:r>
        <w:t>ния</w:t>
      </w:r>
      <w:r w:rsidRPr="00934693">
        <w:t>. Их применение</w:t>
      </w:r>
      <w:r>
        <w:t>:</w:t>
      </w:r>
    </w:p>
    <w:p w:rsidR="005F0434" w:rsidRDefault="005F0434" w:rsidP="005F0434">
      <w:pPr>
        <w:pStyle w:val="a4"/>
        <w:numPr>
          <w:ilvl w:val="0"/>
          <w:numId w:val="2"/>
        </w:numPr>
        <w:spacing w:after="0"/>
        <w:ind w:left="714" w:hanging="357"/>
        <w:jc w:val="both"/>
      </w:pPr>
      <w:r w:rsidRPr="00934693">
        <w:t xml:space="preserve">способствует отвлечению внимания искреннего </w:t>
      </w:r>
      <w:r>
        <w:t>тестируемого</w:t>
      </w:r>
      <w:r w:rsidRPr="00934693">
        <w:t xml:space="preserve"> от проверочных вопросов, что ведет к снижению риска получения ложноположительных выводов</w:t>
      </w:r>
      <w:r>
        <w:t>;</w:t>
      </w:r>
    </w:p>
    <w:p w:rsidR="005F0434" w:rsidRPr="00934693" w:rsidRDefault="005F0434" w:rsidP="005F0434">
      <w:pPr>
        <w:pStyle w:val="a4"/>
        <w:numPr>
          <w:ilvl w:val="0"/>
          <w:numId w:val="2"/>
        </w:numPr>
        <w:spacing w:after="0"/>
        <w:ind w:left="714" w:hanging="357"/>
        <w:jc w:val="both"/>
      </w:pPr>
      <w:r w:rsidRPr="00934693">
        <w:t xml:space="preserve">облегчает интерпретацию полиграмм, поскольку вопросы </w:t>
      </w:r>
      <w:r>
        <w:t xml:space="preserve">сравнения </w:t>
      </w:r>
      <w:r w:rsidRPr="00934693">
        <w:t xml:space="preserve">выступают в качестве точки отсчета при оценке реакций на проверочные вопросы, что приводит к </w:t>
      </w:r>
      <w:r>
        <w:t>уменьшению</w:t>
      </w:r>
      <w:r w:rsidRPr="00934693">
        <w:t xml:space="preserve"> действия многих отрицательных факторов, снижающих резуль</w:t>
      </w:r>
      <w:r>
        <w:t>тативность тестирования на полиграфе</w:t>
      </w:r>
      <w:r w:rsidRPr="00934693">
        <w:t>.</w:t>
      </w:r>
    </w:p>
    <w:p w:rsidR="005F0434" w:rsidRDefault="005F0434" w:rsidP="005F0434">
      <w:pPr>
        <w:spacing w:before="120"/>
        <w:ind w:firstLine="709"/>
        <w:jc w:val="both"/>
      </w:pPr>
      <w:r>
        <w:t>В</w:t>
      </w:r>
      <w:r w:rsidRPr="00934693">
        <w:t xml:space="preserve">опросы </w:t>
      </w:r>
      <w:r>
        <w:t xml:space="preserve">сравнения </w:t>
      </w:r>
      <w:r w:rsidRPr="00934693">
        <w:t xml:space="preserve">должны подбираться полиграфологом индивидуально для каждого </w:t>
      </w:r>
      <w:r>
        <w:t>тестируемого</w:t>
      </w:r>
      <w:r w:rsidRPr="00934693">
        <w:t xml:space="preserve"> в контексте конкретной ситуации, послужившей поводом для про</w:t>
      </w:r>
      <w:r>
        <w:t>ведения тестирования</w:t>
      </w:r>
      <w:r w:rsidRPr="00934693">
        <w:t>, и</w:t>
      </w:r>
      <w:r>
        <w:t>, если это необходимо,</w:t>
      </w:r>
      <w:r w:rsidRPr="00934693">
        <w:t xml:space="preserve"> </w:t>
      </w:r>
      <w:r>
        <w:t>корректироваться</w:t>
      </w:r>
      <w:r w:rsidRPr="00934693">
        <w:t xml:space="preserve"> (уточняться) в зависимости от результато</w:t>
      </w:r>
      <w:r>
        <w:t>в предтестового собеседования</w:t>
      </w:r>
      <w:r w:rsidRPr="00934693">
        <w:t xml:space="preserve">. Их надо тщательно обсуждать с </w:t>
      </w:r>
      <w:r>
        <w:t>тестируемым</w:t>
      </w:r>
      <w:r w:rsidRPr="00934693">
        <w:t xml:space="preserve">, чтобы в момент предъявления </w:t>
      </w:r>
      <w:r>
        <w:t>теста они</w:t>
      </w:r>
      <w:r w:rsidRPr="00934693">
        <w:t xml:space="preserve"> не стали для него неожиданными по смыслу и не вызывали с</w:t>
      </w:r>
      <w:r>
        <w:t>остояние</w:t>
      </w:r>
      <w:r w:rsidRPr="00934693">
        <w:t xml:space="preserve"> удивления или замешательства. При обсуждении вопросов </w:t>
      </w:r>
      <w:r>
        <w:t xml:space="preserve">сравнения </w:t>
      </w:r>
      <w:r w:rsidRPr="00934693">
        <w:t xml:space="preserve">полиграфолог должен добиваться того, чтобы </w:t>
      </w:r>
      <w:r w:rsidRPr="00CA041A">
        <w:rPr>
          <w:b/>
        </w:rPr>
        <w:t>добросовестный</w:t>
      </w:r>
      <w:r w:rsidRPr="00934693">
        <w:t xml:space="preserve"> </w:t>
      </w:r>
      <w:r>
        <w:t xml:space="preserve">тестируемый </w:t>
      </w:r>
      <w:r w:rsidRPr="00934693">
        <w:t xml:space="preserve">рассматривал их в качестве исключительно важных, непосредственно связанных с риском наступления для него неблагоприятных </w:t>
      </w:r>
      <w:r>
        <w:t>последствий после проведения тестирования.</w:t>
      </w:r>
      <w:r w:rsidRPr="00934693">
        <w:t xml:space="preserve"> </w:t>
      </w:r>
      <w:r>
        <w:t>Ф</w:t>
      </w:r>
      <w:r w:rsidRPr="00934693">
        <w:t>актически</w:t>
      </w:r>
      <w:r>
        <w:t>,</w:t>
      </w:r>
      <w:r w:rsidRPr="00934693">
        <w:t xml:space="preserve"> для такого </w:t>
      </w:r>
      <w:r w:rsidRPr="00382FB0">
        <w:t>тестируемого</w:t>
      </w:r>
      <w:r w:rsidRPr="00934693">
        <w:t xml:space="preserve"> вопросы </w:t>
      </w:r>
      <w:r>
        <w:t xml:space="preserve">сравнения </w:t>
      </w:r>
      <w:r w:rsidRPr="00934693">
        <w:t xml:space="preserve">должны носить проверочный характер и быть ситуативно более значимыми, чем </w:t>
      </w:r>
      <w:r>
        <w:t>основные проверочные вопросы.</w:t>
      </w:r>
    </w:p>
    <w:p w:rsidR="005F0434" w:rsidRPr="00934693" w:rsidRDefault="005F0434" w:rsidP="005F0434">
      <w:pPr>
        <w:ind w:firstLine="709"/>
        <w:jc w:val="both"/>
      </w:pPr>
      <w:r>
        <w:t xml:space="preserve">Вопросы сравнения должны быть составлены таким образом, чтобы на них давался </w:t>
      </w:r>
      <w:r w:rsidRPr="00934693">
        <w:t>отрицательный</w:t>
      </w:r>
      <w:r>
        <w:t xml:space="preserve"> ответ (</w:t>
      </w:r>
      <w:r w:rsidRPr="00934693">
        <w:t>«нет»</w:t>
      </w:r>
      <w:r>
        <w:t>)</w:t>
      </w:r>
      <w:r w:rsidRPr="00934693">
        <w:t>.</w:t>
      </w:r>
    </w:p>
    <w:p w:rsidR="005F0434" w:rsidRDefault="005F0434" w:rsidP="005F0434">
      <w:pPr>
        <w:ind w:firstLine="709"/>
        <w:jc w:val="both"/>
        <w:rPr>
          <w:b/>
        </w:rPr>
      </w:pPr>
      <w:r w:rsidRPr="00934693">
        <w:t>В сов</w:t>
      </w:r>
      <w:r>
        <w:t>ременной практике проведения тестирования на полиграфе</w:t>
      </w:r>
      <w:r w:rsidRPr="00934693">
        <w:t xml:space="preserve"> преимущественно используется </w:t>
      </w:r>
      <w:r>
        <w:t>2</w:t>
      </w:r>
      <w:r w:rsidRPr="003335F7">
        <w:t xml:space="preserve"> типа вопросов</w:t>
      </w:r>
      <w:r>
        <w:t xml:space="preserve"> сравнения</w:t>
      </w:r>
      <w:r w:rsidRPr="003335F7">
        <w:t>:</w:t>
      </w:r>
    </w:p>
    <w:p w:rsidR="005F0434" w:rsidRPr="00934693" w:rsidRDefault="005F0434" w:rsidP="005F0434">
      <w:pPr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В</w:t>
      </w:r>
      <w:r w:rsidRPr="00934693">
        <w:t xml:space="preserve">опросы </w:t>
      </w:r>
      <w:r>
        <w:t xml:space="preserve">сравнения </w:t>
      </w:r>
      <w:r w:rsidRPr="00934693">
        <w:t>«вероятной лжи»</w:t>
      </w:r>
      <w:r>
        <w:t xml:space="preserve"> (в международной терминологии –</w:t>
      </w:r>
      <w:r w:rsidRPr="00934693">
        <w:t xml:space="preserve"> </w:t>
      </w:r>
      <w:r w:rsidRPr="00934693">
        <w:rPr>
          <w:lang w:val="en-US"/>
        </w:rPr>
        <w:t>Probable</w:t>
      </w:r>
      <w:r w:rsidRPr="00934693">
        <w:t xml:space="preserve"> </w:t>
      </w:r>
      <w:r w:rsidRPr="00934693">
        <w:rPr>
          <w:lang w:val="en-US"/>
        </w:rPr>
        <w:t>Lie</w:t>
      </w:r>
      <w:r w:rsidRPr="00934693">
        <w:t xml:space="preserve"> </w:t>
      </w:r>
      <w:r w:rsidRPr="00934693">
        <w:rPr>
          <w:lang w:val="en-US"/>
        </w:rPr>
        <w:t>Control</w:t>
      </w:r>
      <w:r w:rsidRPr="00934693">
        <w:t xml:space="preserve"> </w:t>
      </w:r>
      <w:r w:rsidRPr="00934693">
        <w:rPr>
          <w:lang w:val="en-US"/>
        </w:rPr>
        <w:t>Questions</w:t>
      </w:r>
      <w:r w:rsidRPr="00934693">
        <w:t>).</w:t>
      </w:r>
    </w:p>
    <w:p w:rsidR="005F0434" w:rsidRDefault="005F0434" w:rsidP="005F0434">
      <w:pPr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В</w:t>
      </w:r>
      <w:r w:rsidRPr="00934693">
        <w:t xml:space="preserve">опросы </w:t>
      </w:r>
      <w:r>
        <w:t xml:space="preserve">сравнения </w:t>
      </w:r>
      <w:r w:rsidRPr="00934693">
        <w:t>«управляемой лжи» (</w:t>
      </w:r>
      <w:r w:rsidRPr="00934693">
        <w:rPr>
          <w:lang w:val="en-US"/>
        </w:rPr>
        <w:t>Directed</w:t>
      </w:r>
      <w:r w:rsidRPr="00934693">
        <w:t xml:space="preserve"> </w:t>
      </w:r>
      <w:r w:rsidRPr="00934693">
        <w:rPr>
          <w:lang w:val="en-US"/>
        </w:rPr>
        <w:t>Lie</w:t>
      </w:r>
      <w:r w:rsidRPr="00934693">
        <w:t xml:space="preserve"> </w:t>
      </w:r>
      <w:r w:rsidRPr="00934693">
        <w:rPr>
          <w:lang w:val="en-US"/>
        </w:rPr>
        <w:t>Control</w:t>
      </w:r>
      <w:r w:rsidRPr="00934693">
        <w:t xml:space="preserve"> </w:t>
      </w:r>
      <w:r w:rsidRPr="00934693">
        <w:rPr>
          <w:lang w:val="en-US"/>
        </w:rPr>
        <w:t>Question</w:t>
      </w:r>
      <w:r w:rsidRPr="00934693">
        <w:t>).</w:t>
      </w:r>
    </w:p>
    <w:p w:rsidR="005F0434" w:rsidRPr="00934693" w:rsidRDefault="005F0434" w:rsidP="005F0434">
      <w:pPr>
        <w:spacing w:before="120"/>
        <w:ind w:firstLine="709"/>
        <w:jc w:val="both"/>
      </w:pPr>
      <w:r>
        <w:rPr>
          <w:b/>
        </w:rPr>
        <w:t>В</w:t>
      </w:r>
      <w:r w:rsidRPr="00A11E7C">
        <w:rPr>
          <w:b/>
        </w:rPr>
        <w:t xml:space="preserve">опросы </w:t>
      </w:r>
      <w:r w:rsidRPr="009F2176">
        <w:rPr>
          <w:b/>
        </w:rPr>
        <w:t xml:space="preserve">сравнения </w:t>
      </w:r>
      <w:r w:rsidRPr="00A11E7C">
        <w:rPr>
          <w:b/>
        </w:rPr>
        <w:t>«вероятной лжи»</w:t>
      </w:r>
      <w:r w:rsidRPr="00934693">
        <w:t xml:space="preserve"> используются наиболее часто. По отношению к исследуемому событию они могут быть </w:t>
      </w:r>
      <w:r w:rsidRPr="003C32A0">
        <w:t>«включающими»</w:t>
      </w:r>
      <w:r w:rsidRPr="00934693">
        <w:t xml:space="preserve"> или </w:t>
      </w:r>
      <w:r w:rsidRPr="003C32A0">
        <w:t>«исключающими».</w:t>
      </w:r>
    </w:p>
    <w:p w:rsidR="005F0434" w:rsidRPr="00934693" w:rsidRDefault="005F0434" w:rsidP="005F0434">
      <w:pPr>
        <w:ind w:firstLine="709"/>
        <w:jc w:val="both"/>
      </w:pPr>
      <w:r w:rsidRPr="00934693">
        <w:t xml:space="preserve">Содержание </w:t>
      </w:r>
      <w:r w:rsidRPr="003C32A0">
        <w:rPr>
          <w:b/>
        </w:rPr>
        <w:t>«включающих»</w:t>
      </w:r>
      <w:r w:rsidRPr="00934693">
        <w:t xml:space="preserve"> вопросов охваты</w:t>
      </w:r>
      <w:r>
        <w:t xml:space="preserve">вает факты, события или действия, </w:t>
      </w:r>
      <w:r w:rsidRPr="00934693">
        <w:t>послуж</w:t>
      </w:r>
      <w:r>
        <w:t>ившие поводом для проведения тестирования на полиграфе</w:t>
      </w:r>
      <w:r w:rsidRPr="00934693">
        <w:t xml:space="preserve">. Например, если рассматривается вопрос о сокрытии </w:t>
      </w:r>
      <w:r>
        <w:t>тестируемым</w:t>
      </w:r>
      <w:r w:rsidRPr="00934693">
        <w:t xml:space="preserve"> какой-либо информации, в качестве «включающего» контрольного вопроса может быть использован такой: </w:t>
      </w:r>
      <w:r w:rsidRPr="00934693">
        <w:rPr>
          <w:i/>
        </w:rPr>
        <w:t>«Вы когда-нибудь обманывали кого-либо из тех, кто Вам доверял?»</w:t>
      </w:r>
      <w:r w:rsidRPr="00934693">
        <w:t xml:space="preserve"> Подразумевается, что </w:t>
      </w:r>
      <w:r>
        <w:t>тестируемый</w:t>
      </w:r>
      <w:r w:rsidRPr="00934693">
        <w:t xml:space="preserve"> может скрывать в настоящее время </w:t>
      </w:r>
      <w:r>
        <w:t xml:space="preserve">и </w:t>
      </w:r>
      <w:r w:rsidRPr="00934693">
        <w:t>искомую инициатором информацию.</w:t>
      </w:r>
    </w:p>
    <w:p w:rsidR="005F0434" w:rsidRPr="00934693" w:rsidRDefault="005F0434" w:rsidP="005F0434">
      <w:pPr>
        <w:ind w:firstLine="709"/>
        <w:jc w:val="both"/>
      </w:pPr>
      <w:r w:rsidRPr="00934693">
        <w:t xml:space="preserve">Содержание </w:t>
      </w:r>
      <w:r w:rsidRPr="003C32A0">
        <w:rPr>
          <w:b/>
        </w:rPr>
        <w:t>«исключающих»</w:t>
      </w:r>
      <w:r w:rsidRPr="00934693">
        <w:t xml:space="preserve"> вопросов не охватывает того факта, события или действия, на прояснение информ</w:t>
      </w:r>
      <w:r>
        <w:t>ации о котором ориентировано тестирование</w:t>
      </w:r>
      <w:r w:rsidRPr="00934693">
        <w:t>. Для этого используется прием ограничения фокуса вопроса по времени</w:t>
      </w:r>
      <w:r>
        <w:t xml:space="preserve">, </w:t>
      </w:r>
      <w:r w:rsidRPr="00934693">
        <w:t>по месту</w:t>
      </w:r>
      <w:r>
        <w:t xml:space="preserve"> или по содержанию</w:t>
      </w:r>
      <w:r w:rsidRPr="00934693">
        <w:t xml:space="preserve">. Применительно к той же ситуации, что была описана выше, «исключающий» контрольный вопрос будет звучать так: </w:t>
      </w:r>
      <w:r>
        <w:rPr>
          <w:i/>
        </w:rPr>
        <w:t>«До 2015</w:t>
      </w:r>
      <w:r w:rsidRPr="00934693">
        <w:rPr>
          <w:i/>
        </w:rPr>
        <w:t xml:space="preserve"> года Вы хоть раз обманывали кого-либо из тех, кто Вам доверял?»</w:t>
      </w:r>
      <w:r>
        <w:t>, при условии, что изучаемые</w:t>
      </w:r>
      <w:r w:rsidRPr="00934693">
        <w:t xml:space="preserve"> факт</w:t>
      </w:r>
      <w:r>
        <w:t>ы, события</w:t>
      </w:r>
      <w:r w:rsidRPr="00934693">
        <w:t xml:space="preserve"> или </w:t>
      </w:r>
      <w:r>
        <w:t>действия имели место в 2015</w:t>
      </w:r>
      <w:r w:rsidRPr="00934693">
        <w:t xml:space="preserve"> году. Другой пример «исключающего» вопроса</w:t>
      </w:r>
      <w:r>
        <w:t xml:space="preserve"> сравнения</w:t>
      </w:r>
      <w:r w:rsidRPr="00934693">
        <w:t xml:space="preserve">: </w:t>
      </w:r>
      <w:r w:rsidRPr="00934693">
        <w:rPr>
          <w:i/>
        </w:rPr>
        <w:t>«На прежнем месте работы Вы хотя бы раз присваивали себе чужие вещи?»</w:t>
      </w:r>
      <w:r w:rsidRPr="00934693">
        <w:t xml:space="preserve"> </w:t>
      </w:r>
      <w:r w:rsidRPr="00934693">
        <w:lastRenderedPageBreak/>
        <w:t xml:space="preserve">В данном случае используется ограничение направленности вопроса </w:t>
      </w:r>
      <w:r>
        <w:t xml:space="preserve">сравнения </w:t>
      </w:r>
      <w:r w:rsidRPr="00934693">
        <w:t>как по времени, так и по месту.</w:t>
      </w:r>
    </w:p>
    <w:p w:rsidR="005F0434" w:rsidRPr="00934693" w:rsidRDefault="005F0434" w:rsidP="005F0434">
      <w:pPr>
        <w:ind w:firstLine="709"/>
        <w:jc w:val="both"/>
      </w:pPr>
      <w:r>
        <w:t>В</w:t>
      </w:r>
      <w:r w:rsidRPr="00934693">
        <w:t xml:space="preserve">опросы </w:t>
      </w:r>
      <w:r>
        <w:t xml:space="preserve">сравнения </w:t>
      </w:r>
      <w:r w:rsidRPr="00934693">
        <w:t>«вероятной лжи» готовятся, формулируются и предъявляются так, чтобы в контексте ко</w:t>
      </w:r>
      <w:r>
        <w:t>нкретной ситуации проведения тестирования</w:t>
      </w:r>
      <w:r w:rsidRPr="00934693">
        <w:t xml:space="preserve"> они оказывались более важны</w:t>
      </w:r>
      <w:r>
        <w:t>ми для непричастного</w:t>
      </w:r>
      <w:r w:rsidRPr="00934693">
        <w:t xml:space="preserve"> </w:t>
      </w:r>
      <w:r>
        <w:t>тестируемого</w:t>
      </w:r>
      <w:r w:rsidRPr="00934693">
        <w:t>, чем проверочные вопросы. В то же время</w:t>
      </w:r>
      <w:r>
        <w:t>,</w:t>
      </w:r>
      <w:r w:rsidRPr="00934693">
        <w:t xml:space="preserve"> </w:t>
      </w:r>
      <w:r>
        <w:t>тестируемые</w:t>
      </w:r>
      <w:r w:rsidRPr="00934693">
        <w:t>, умышленно искажающие или скрывающие от полиграфолога известную им инфор</w:t>
      </w:r>
      <w:r>
        <w:t>мацию, не должны придавать этим вопросам</w:t>
      </w:r>
      <w:r w:rsidRPr="00934693">
        <w:t xml:space="preserve"> такого значения, оставаясь озабоченными, прежде всего, проверочными вопросами</w:t>
      </w:r>
      <w:r>
        <w:t xml:space="preserve"> и своей ложью при ответах на них</w:t>
      </w:r>
      <w:r w:rsidRPr="00934693">
        <w:t>.</w:t>
      </w:r>
    </w:p>
    <w:p w:rsidR="005F0434" w:rsidRPr="00934693" w:rsidRDefault="005F0434" w:rsidP="005F0434">
      <w:pPr>
        <w:ind w:firstLine="709"/>
        <w:jc w:val="both"/>
      </w:pPr>
      <w:r w:rsidRPr="00934693">
        <w:t xml:space="preserve">С этой целью перед предъявлением теста, содержащего такого рода вопросы, полиграфолог заявляет </w:t>
      </w:r>
      <w:r>
        <w:t>тестируемому</w:t>
      </w:r>
      <w:r w:rsidRPr="00934693">
        <w:t xml:space="preserve">, что, решая вопрос относительно его причастности к конкретным событиям, необходимо знать, что вообще представляет собой </w:t>
      </w:r>
      <w:r>
        <w:t>тестируемый</w:t>
      </w:r>
      <w:r w:rsidRPr="00934693">
        <w:t xml:space="preserve"> как личность, способен ли он был совершить данный проступок, не относится ли он к тем людям, которые из-за своего негативного жизненного опыта в подобных ситуациях с легкостью готовы пойти на обман. Именно по этой причине, по словам полиграфолога, он вынужден задать ряд общих, но важных вопросов</w:t>
      </w:r>
      <w:r>
        <w:t xml:space="preserve"> в отношении добропорядочности</w:t>
      </w:r>
      <w:r w:rsidRPr="009F2176">
        <w:t xml:space="preserve"> </w:t>
      </w:r>
      <w:r>
        <w:t>тестируемого</w:t>
      </w:r>
      <w:r w:rsidRPr="00934693">
        <w:t xml:space="preserve"> вообще, так называемые вопросы «на общую честность» типа: </w:t>
      </w:r>
      <w:r w:rsidRPr="00934693">
        <w:rPr>
          <w:i/>
        </w:rPr>
        <w:t>«Вы скрывали когда-либо от других свои нечестные поступки?»</w:t>
      </w:r>
      <w:r w:rsidRPr="00934693">
        <w:t xml:space="preserve"> или </w:t>
      </w:r>
      <w:r w:rsidRPr="00934693">
        <w:rPr>
          <w:i/>
        </w:rPr>
        <w:t>«Вы воровали когда-нибудь чужие вещи?»</w:t>
      </w:r>
      <w:r w:rsidRPr="00934693">
        <w:t xml:space="preserve"> и т.п. При этом полиграфолог должен постоянно подчеркивать, что искренность является важнейшим фактором в отношениях между людьми, а ее отсутствие может быть даже хуже, чем проступок, ст</w:t>
      </w:r>
      <w:r>
        <w:t>авший поводом для проведения ПФТ</w:t>
      </w:r>
      <w:r w:rsidRPr="00934693">
        <w:t>. Такой подход способствует формированию у добросовестного</w:t>
      </w:r>
      <w:r>
        <w:t>, непричастного</w:t>
      </w:r>
      <w:r w:rsidRPr="00934693">
        <w:t xml:space="preserve"> </w:t>
      </w:r>
      <w:r>
        <w:t>тестируемого</w:t>
      </w:r>
      <w:r w:rsidRPr="00934693">
        <w:t xml:space="preserve"> соответствующей психологической установки и делает вопросы </w:t>
      </w:r>
      <w:r>
        <w:t xml:space="preserve">сравнения </w:t>
      </w:r>
      <w:r w:rsidRPr="00934693">
        <w:t>для него более значимыми, чем проверочные.</w:t>
      </w:r>
    </w:p>
    <w:p w:rsidR="005F0434" w:rsidRPr="0020518B" w:rsidRDefault="005F0434" w:rsidP="005F0434">
      <w:pPr>
        <w:jc w:val="both"/>
        <w:rPr>
          <w:i/>
          <w:u w:val="single"/>
        </w:rPr>
      </w:pPr>
      <w:r w:rsidRPr="0020518B">
        <w:rPr>
          <w:i/>
          <w:u w:val="single"/>
        </w:rPr>
        <w:t xml:space="preserve">Требования, предъявляемые к </w:t>
      </w:r>
      <w:r>
        <w:rPr>
          <w:i/>
          <w:u w:val="single"/>
        </w:rPr>
        <w:t>данному</w:t>
      </w:r>
      <w:r w:rsidRPr="0020518B">
        <w:rPr>
          <w:i/>
          <w:u w:val="single"/>
        </w:rPr>
        <w:t xml:space="preserve"> типу вопросов</w:t>
      </w:r>
      <w:r>
        <w:rPr>
          <w:i/>
          <w:u w:val="single"/>
        </w:rPr>
        <w:t xml:space="preserve"> сравнения:</w:t>
      </w:r>
    </w:p>
    <w:p w:rsidR="005F0434" w:rsidRPr="00934693" w:rsidRDefault="005F0434" w:rsidP="005F0434">
      <w:pPr>
        <w:pStyle w:val="a3"/>
        <w:numPr>
          <w:ilvl w:val="0"/>
          <w:numId w:val="5"/>
        </w:numPr>
        <w:ind w:left="709"/>
        <w:contextualSpacing w:val="0"/>
        <w:jc w:val="both"/>
      </w:pPr>
      <w:r>
        <w:t>В</w:t>
      </w:r>
      <w:r w:rsidRPr="00934693">
        <w:t xml:space="preserve">опросы должны быть такими, чтобы на них практически невозможно было ответить </w:t>
      </w:r>
      <w:r>
        <w:t xml:space="preserve">абсолютно </w:t>
      </w:r>
      <w:r w:rsidRPr="00934693">
        <w:t>искренне</w:t>
      </w:r>
      <w:r>
        <w:t>,</w:t>
      </w:r>
      <w:r w:rsidRPr="00934693">
        <w:t xml:space="preserve"> и чтобы, отвечая на них, </w:t>
      </w:r>
      <w:r>
        <w:t xml:space="preserve">тестируемый </w:t>
      </w:r>
      <w:r w:rsidRPr="00934693">
        <w:t xml:space="preserve">либо точно знал, что дает ложный ответ, либо окончательно не был </w:t>
      </w:r>
      <w:r>
        <w:t xml:space="preserve">бы </w:t>
      </w:r>
      <w:r w:rsidRPr="00934693">
        <w:t xml:space="preserve">уверен в </w:t>
      </w:r>
      <w:r>
        <w:t xml:space="preserve">его полной </w:t>
      </w:r>
      <w:r w:rsidRPr="00934693">
        <w:t>правдивости.</w:t>
      </w:r>
    </w:p>
    <w:p w:rsidR="005F0434" w:rsidRDefault="005F0434" w:rsidP="005F0434">
      <w:pPr>
        <w:pStyle w:val="a3"/>
        <w:numPr>
          <w:ilvl w:val="0"/>
          <w:numId w:val="5"/>
        </w:numPr>
        <w:ind w:left="709"/>
        <w:contextualSpacing w:val="0"/>
        <w:jc w:val="both"/>
      </w:pPr>
      <w:r w:rsidRPr="00A748D7">
        <w:t>С</w:t>
      </w:r>
      <w:r w:rsidRPr="00934693">
        <w:t xml:space="preserve"> точки зрения содержания</w:t>
      </w:r>
      <w:r>
        <w:t>,</w:t>
      </w:r>
      <w:r w:rsidRPr="00934693">
        <w:t xml:space="preserve"> эти вопросы должны иметь максимально широкий охват по времени и пространству, по характеристике описываемых в вопросе действий, чтобы </w:t>
      </w:r>
      <w:r>
        <w:t xml:space="preserve">тестируемый </w:t>
      </w:r>
      <w:r w:rsidRPr="00934693">
        <w:t>не мог быть до конца уверенным в достоверности соб</w:t>
      </w:r>
      <w:r>
        <w:t>ственного ответа.</w:t>
      </w:r>
    </w:p>
    <w:p w:rsidR="005F0434" w:rsidRDefault="005F0434" w:rsidP="005F0434">
      <w:pPr>
        <w:pStyle w:val="a3"/>
        <w:numPr>
          <w:ilvl w:val="0"/>
          <w:numId w:val="5"/>
        </w:numPr>
        <w:ind w:left="709"/>
        <w:jc w:val="both"/>
      </w:pPr>
      <w:r w:rsidRPr="00A748D7">
        <w:t>Е</w:t>
      </w:r>
      <w:r w:rsidRPr="00934693">
        <w:t xml:space="preserve">сли в процессе обсуждения </w:t>
      </w:r>
      <w:r>
        <w:t>вопросов</w:t>
      </w:r>
      <w:r w:rsidRPr="00934693">
        <w:t xml:space="preserve"> такого типа </w:t>
      </w:r>
      <w:r>
        <w:t>тестируемый</w:t>
      </w:r>
      <w:r w:rsidRPr="00934693">
        <w:t xml:space="preserve"> делает какие-либо частичные признания, полиграфолог должен детализировать их и сформулировать вопрос заново, начиная его со слов </w:t>
      </w:r>
      <w:r w:rsidRPr="00A748D7">
        <w:rPr>
          <w:i/>
        </w:rPr>
        <w:t>«</w:t>
      </w:r>
      <w:r>
        <w:rPr>
          <w:i/>
        </w:rPr>
        <w:t>Кроме</w:t>
      </w:r>
      <w:r w:rsidRPr="00A748D7">
        <w:rPr>
          <w:i/>
        </w:rPr>
        <w:t xml:space="preserve"> того, о чем Вы мне сообщили, Вы ...?»</w:t>
      </w:r>
      <w:r>
        <w:rPr>
          <w:i/>
        </w:rPr>
        <w:t>.</w:t>
      </w:r>
      <w:r w:rsidRPr="00934693">
        <w:t xml:space="preserve"> Как только </w:t>
      </w:r>
      <w:r>
        <w:t>тестируемый</w:t>
      </w:r>
      <w:r w:rsidRPr="00934693">
        <w:t xml:space="preserve"> наконец-то даст отрицательный ответ на контрольный вопрос в новой формулировке (начинающийся со слов, «</w:t>
      </w:r>
      <w:r>
        <w:t>кроме</w:t>
      </w:r>
      <w:r w:rsidRPr="00934693">
        <w:t xml:space="preserve"> того…»), надо сразу переходить к обсуж</w:t>
      </w:r>
      <w:r>
        <w:t>дению следующего вопроса.</w:t>
      </w:r>
    </w:p>
    <w:p w:rsidR="005F0434" w:rsidRPr="00934693" w:rsidRDefault="005F0434" w:rsidP="005F0434">
      <w:pPr>
        <w:pStyle w:val="a3"/>
        <w:numPr>
          <w:ilvl w:val="0"/>
          <w:numId w:val="5"/>
        </w:numPr>
        <w:ind w:left="709"/>
        <w:contextualSpacing w:val="0"/>
        <w:jc w:val="both"/>
      </w:pPr>
      <w:r>
        <w:t>Е</w:t>
      </w:r>
      <w:r w:rsidRPr="00934693">
        <w:t xml:space="preserve">сли </w:t>
      </w:r>
      <w:r>
        <w:t>тестируемый</w:t>
      </w:r>
      <w:r w:rsidRPr="00934693">
        <w:t xml:space="preserve"> категорически отрицает совершение действия, упоминаемого в вопросе</w:t>
      </w:r>
      <w:r>
        <w:t xml:space="preserve"> сравнения</w:t>
      </w:r>
      <w:r w:rsidRPr="00934693">
        <w:t xml:space="preserve">, полиграфолог должен изменить формулировку вопроса и спросить </w:t>
      </w:r>
      <w:r>
        <w:t>тестируемого</w:t>
      </w:r>
      <w:r w:rsidRPr="00934693">
        <w:t>, не пытался ли он совершить это действие или не думал ли он о его совершении.</w:t>
      </w:r>
    </w:p>
    <w:p w:rsidR="005F0434" w:rsidRPr="00934693" w:rsidRDefault="005F0434" w:rsidP="005F0434">
      <w:pPr>
        <w:pStyle w:val="a3"/>
        <w:numPr>
          <w:ilvl w:val="0"/>
          <w:numId w:val="5"/>
        </w:numPr>
        <w:ind w:left="709"/>
        <w:contextualSpacing w:val="0"/>
        <w:jc w:val="both"/>
      </w:pPr>
      <w:r>
        <w:t>Д</w:t>
      </w:r>
      <w:r w:rsidRPr="00934693">
        <w:t>ля того</w:t>
      </w:r>
      <w:r>
        <w:t>,</w:t>
      </w:r>
      <w:r w:rsidRPr="00934693">
        <w:t xml:space="preserve"> чтобы вопросы </w:t>
      </w:r>
      <w:r>
        <w:t xml:space="preserve">сравнения </w:t>
      </w:r>
      <w:r w:rsidRPr="00934693">
        <w:t xml:space="preserve">«вероятной лжи» сохраняли индивидуальность, «не пересекались» и «не поглощали» друг друга, в них необходимо использовать разные временные интервалы («до текущего года…», «в период с… по…», «на прежнем месте работы…» и т.п.) и «адресную принадлежность» («…у тех, кто Вам доверял», «…своему руководству» и пр.). Несоблюдение этого требования может способствовать развитию у </w:t>
      </w:r>
      <w:r>
        <w:t>тестируемого</w:t>
      </w:r>
      <w:r w:rsidRPr="00934693">
        <w:t xml:space="preserve"> «привыкания» в последовательных предъявлениях тестов.</w:t>
      </w:r>
    </w:p>
    <w:p w:rsidR="005F0434" w:rsidRPr="00934693" w:rsidRDefault="005F0434" w:rsidP="005F0434">
      <w:pPr>
        <w:spacing w:before="120"/>
        <w:ind w:firstLine="709"/>
        <w:jc w:val="both"/>
      </w:pPr>
      <w:r>
        <w:rPr>
          <w:b/>
          <w:i/>
        </w:rPr>
        <w:t>В</w:t>
      </w:r>
      <w:r w:rsidRPr="004A1951">
        <w:rPr>
          <w:b/>
          <w:i/>
        </w:rPr>
        <w:t xml:space="preserve">опросы </w:t>
      </w:r>
      <w:r>
        <w:rPr>
          <w:b/>
          <w:i/>
        </w:rPr>
        <w:t xml:space="preserve">сравнения </w:t>
      </w:r>
      <w:r w:rsidRPr="004A1951">
        <w:rPr>
          <w:b/>
          <w:i/>
        </w:rPr>
        <w:t>«управляемой лжи»</w:t>
      </w:r>
      <w:r w:rsidRPr="00934693">
        <w:t xml:space="preserve"> рекомендуется использовать в тех случаях, когда возникают трудности с применением описанных выше вопросов </w:t>
      </w:r>
      <w:r>
        <w:t xml:space="preserve">сравнения </w:t>
      </w:r>
      <w:r w:rsidRPr="00934693">
        <w:lastRenderedPageBreak/>
        <w:t xml:space="preserve">«вероятной лжи». Неформальное, эффективное применение описанных </w:t>
      </w:r>
      <w:r>
        <w:t>выше</w:t>
      </w:r>
      <w:r w:rsidRPr="00934693">
        <w:t xml:space="preserve"> типов вопросов </w:t>
      </w:r>
      <w:r>
        <w:t xml:space="preserve">сравнения </w:t>
      </w:r>
      <w:r w:rsidRPr="00934693">
        <w:t xml:space="preserve">является достаточно сложным, так как многое зависит от личностных особенностей полиграфолога, его интеллекта, компетентности, социального и практического опыта. Поэтому замена традиционных вопросов </w:t>
      </w:r>
      <w:r>
        <w:t xml:space="preserve">«вероятной лжи» </w:t>
      </w:r>
      <w:r w:rsidRPr="00934693">
        <w:t xml:space="preserve">на вопросы </w:t>
      </w:r>
      <w:r>
        <w:t xml:space="preserve">сравнения </w:t>
      </w:r>
      <w:r w:rsidRPr="00934693">
        <w:t>«управляемой лжи», с</w:t>
      </w:r>
      <w:r>
        <w:t>ущественно упрощает</w:t>
      </w:r>
      <w:r w:rsidRPr="00934693">
        <w:t xml:space="preserve"> раб</w:t>
      </w:r>
      <w:r>
        <w:t>оту для малоопытного полиграфолога и одновременно</w:t>
      </w:r>
      <w:r w:rsidRPr="00934693">
        <w:t xml:space="preserve"> повышает ее качество</w:t>
      </w:r>
      <w:r>
        <w:t>.</w:t>
      </w:r>
    </w:p>
    <w:p w:rsidR="005F0434" w:rsidRPr="00934693" w:rsidRDefault="005F0434" w:rsidP="005F0434">
      <w:pPr>
        <w:ind w:firstLine="709"/>
        <w:jc w:val="both"/>
      </w:pPr>
      <w:r w:rsidRPr="00934693">
        <w:t xml:space="preserve">Основная проблема выбора и подготовки вопросов «вероятной лжи» заключается в том, что крайне сложно стандартизировать для всех </w:t>
      </w:r>
      <w:r>
        <w:t>тестируемых</w:t>
      </w:r>
      <w:r w:rsidRPr="00934693">
        <w:t xml:space="preserve"> процедуру формулирования этих вопросов и их обсуждения. Эффективность вопроса </w:t>
      </w:r>
      <w:r>
        <w:t xml:space="preserve">сравнения </w:t>
      </w:r>
      <w:r w:rsidRPr="00934693">
        <w:t xml:space="preserve">в значительной степени определяется субъективными факторами, а именно, прямо зависит от того, как </w:t>
      </w:r>
      <w:r>
        <w:t>тестируемый</w:t>
      </w:r>
      <w:r w:rsidRPr="00934693">
        <w:t xml:space="preserve"> будет воспринимать и отвечать на него во время тестирования. Для кого-то </w:t>
      </w:r>
      <w:r>
        <w:t>такие</w:t>
      </w:r>
      <w:r w:rsidRPr="00934693">
        <w:t xml:space="preserve"> вопросы могут оказаться мало значимыми, и никакие попытки полиграфолога (особенно неопытного) не приведут к усилению их субъективной важности. Для других, напротив, вопрос </w:t>
      </w:r>
      <w:r>
        <w:t xml:space="preserve">сравнения </w:t>
      </w:r>
      <w:r w:rsidRPr="00934693">
        <w:t>может стать чрезмерно сильным психологическим раздражителем, воспринимаемым сродни оскорблению, или ассоциироваться с действительно серь</w:t>
      </w:r>
      <w:r>
        <w:t>езным проступком, ранее имевшим</w:t>
      </w:r>
      <w:r w:rsidRPr="00934693">
        <w:t xml:space="preserve"> место в </w:t>
      </w:r>
      <w:r>
        <w:t xml:space="preserve">его </w:t>
      </w:r>
      <w:r w:rsidRPr="00934693">
        <w:t xml:space="preserve">жизни, что может привести к отказу </w:t>
      </w:r>
      <w:r>
        <w:t>тестируемого</w:t>
      </w:r>
      <w:r w:rsidRPr="00934693">
        <w:t xml:space="preserve"> отвечать на него. В любом случае возрастает вероятность ошибки.</w:t>
      </w:r>
    </w:p>
    <w:p w:rsidR="005F0434" w:rsidRPr="00934693" w:rsidRDefault="005F0434" w:rsidP="005F0434">
      <w:pPr>
        <w:ind w:firstLine="709"/>
        <w:jc w:val="both"/>
      </w:pPr>
      <w:r w:rsidRPr="00934693">
        <w:t xml:space="preserve">Использование вопросов </w:t>
      </w:r>
      <w:r>
        <w:t xml:space="preserve">сравнения </w:t>
      </w:r>
      <w:r w:rsidRPr="00934693">
        <w:t>«управляемой лжи» в значительной мере устраняет указанные проблемы.</w:t>
      </w:r>
      <w:r w:rsidRPr="00F30926">
        <w:t xml:space="preserve"> </w:t>
      </w:r>
      <w:r>
        <w:t xml:space="preserve">Особенно эффективно эти вопросы выполняют свое назначение в </w:t>
      </w:r>
      <w:proofErr w:type="spellStart"/>
      <w:r w:rsidRPr="00F30926">
        <w:rPr>
          <w:b/>
        </w:rPr>
        <w:t>однотемном</w:t>
      </w:r>
      <w:proofErr w:type="spellEnd"/>
      <w:r w:rsidRPr="00F30926">
        <w:rPr>
          <w:b/>
        </w:rPr>
        <w:t xml:space="preserve"> </w:t>
      </w:r>
      <w:proofErr w:type="spellStart"/>
      <w:r w:rsidRPr="00F30926">
        <w:rPr>
          <w:b/>
        </w:rPr>
        <w:t>скрининговом</w:t>
      </w:r>
      <w:proofErr w:type="spellEnd"/>
      <w:r w:rsidRPr="00F30926">
        <w:rPr>
          <w:b/>
        </w:rPr>
        <w:t xml:space="preserve"> тесте</w:t>
      </w:r>
      <w:r>
        <w:t>, который собственно и был разработан с необходимостью обязательного их применения.</w:t>
      </w:r>
    </w:p>
    <w:p w:rsidR="005F0434" w:rsidRDefault="005F0434" w:rsidP="005F0434">
      <w:pPr>
        <w:ind w:firstLine="709"/>
        <w:jc w:val="both"/>
      </w:pPr>
      <w:r w:rsidRPr="00934693">
        <w:t xml:space="preserve">Типичный вопрос «управляемой лжи» выглядит следующим образом: </w:t>
      </w:r>
      <w:r w:rsidRPr="00934693">
        <w:rPr>
          <w:i/>
        </w:rPr>
        <w:t>«В возрасте до 25 лет Вы хоть раз говорили неправду?»</w:t>
      </w:r>
      <w:r>
        <w:t>.</w:t>
      </w:r>
    </w:p>
    <w:p w:rsidR="005F0434" w:rsidRPr="00934693" w:rsidRDefault="005F0434" w:rsidP="005F0434">
      <w:pPr>
        <w:ind w:firstLine="709"/>
        <w:jc w:val="both"/>
      </w:pPr>
      <w:r>
        <w:t>Тестируемому</w:t>
      </w:r>
      <w:r w:rsidRPr="00934693">
        <w:t xml:space="preserve"> дается инструкция отвечать «нет» на этот вопрос, при этом ему четко объясняется, что любой человек, отрицающий, что он когда-либо говорил неправду, на самом деле лжет. Очень важно, чтобы </w:t>
      </w:r>
      <w:r>
        <w:t>тестируемый</w:t>
      </w:r>
      <w:r w:rsidRPr="00934693">
        <w:t xml:space="preserve"> правильно понимал суть и цель применения вопросов «управляемой лжи». Инструктаж </w:t>
      </w:r>
      <w:r>
        <w:t>тестируемого</w:t>
      </w:r>
      <w:r w:rsidRPr="00934693">
        <w:t xml:space="preserve"> рекомендуется проводить </w:t>
      </w:r>
      <w:r>
        <w:t>по следующему сценарию:</w:t>
      </w:r>
    </w:p>
    <w:p w:rsidR="005F0434" w:rsidRPr="00934693" w:rsidRDefault="005F0434" w:rsidP="005F0434">
      <w:pPr>
        <w:ind w:left="567"/>
        <w:jc w:val="both"/>
      </w:pPr>
      <w:r w:rsidRPr="00934693">
        <w:t xml:space="preserve">Полиграфолог говорит, что в процессе тестирования на полиграфе будут заданы вопросы, на которые следует давать ложные ответы: </w:t>
      </w:r>
      <w:r w:rsidRPr="00934693">
        <w:rPr>
          <w:i/>
        </w:rPr>
        <w:t xml:space="preserve">«Так же, как и во время обсуждения </w:t>
      </w:r>
      <w:r>
        <w:rPr>
          <w:i/>
        </w:rPr>
        <w:t>ознакомительного</w:t>
      </w:r>
      <w:r w:rsidRPr="00934693">
        <w:rPr>
          <w:i/>
        </w:rPr>
        <w:t xml:space="preserve"> теста, нам необходимо выбрать такие вопросы, при озвучивании которых и Вы, и я одновременно будем знать, что Ваши ответы на них являются ложью. В этом случае я смогу контролировать адекватность Ваших физиологических реакций при ложных ответах и буду уверен, что сохраняется возможность успешного проведения исследования. Например, я задам Вам вопрос: «В возрасте до 25 лет Вы хоть раз лгали?» Прошу Вас в ответ сказать неправду, то есть ответить «нет». Кроме того, я прошу Вас в момент ответа вспомнить какой-либо конкретный эпизод, когда Вы лгали в прошлом. Вы припоминаете хоть один такой эпизод? …Очень хорошо. Я не прошу Вас рассказывать мне об этом эпизоде, я только хочу, чтобы во время теста Вы ответили «нет» на мой вопрос, то есть сказали неправду и вспомнили этот конкретный эпизод лжи из своей жизни. Благодаря такому приему, во время тестирования и Вы, и я будем точно знать, что Вы говорите неправду в ответ на этот мой вопрос. Я буду видеть, как выглядят Ваши реакции в тот момент, когда Вы лжете, и мы оба будем уверены в объективности нашего исследования».</w:t>
      </w:r>
    </w:p>
    <w:p w:rsidR="005F0434" w:rsidRPr="00934693" w:rsidRDefault="005F0434" w:rsidP="005F0434">
      <w:pPr>
        <w:spacing w:before="120"/>
        <w:ind w:firstLine="709"/>
        <w:jc w:val="both"/>
        <w:rPr>
          <w:color w:val="000000"/>
        </w:rPr>
      </w:pPr>
      <w:r w:rsidRPr="00934693">
        <w:rPr>
          <w:color w:val="000000"/>
        </w:rPr>
        <w:t>Ниже приводятся типичные примеры вопросов «управляемой лжи» (как обычно, исключающих по времени):</w:t>
      </w:r>
    </w:p>
    <w:p w:rsidR="005F0434" w:rsidRPr="00934693" w:rsidRDefault="005F0434" w:rsidP="005F0434">
      <w:pPr>
        <w:ind w:left="567"/>
        <w:jc w:val="both"/>
        <w:rPr>
          <w:i/>
          <w:iCs/>
          <w:color w:val="000000"/>
        </w:rPr>
      </w:pPr>
      <w:r w:rsidRPr="00934693">
        <w:rPr>
          <w:i/>
          <w:iCs/>
          <w:color w:val="000000"/>
        </w:rPr>
        <w:t>До работы на фирме Вы хоть раз обманывали тех, кто Вам доверял?</w:t>
      </w:r>
    </w:p>
    <w:p w:rsidR="005F0434" w:rsidRPr="00934693" w:rsidRDefault="005F0434" w:rsidP="005F0434">
      <w:pPr>
        <w:ind w:left="567"/>
        <w:jc w:val="both"/>
        <w:rPr>
          <w:i/>
          <w:iCs/>
          <w:color w:val="000000"/>
        </w:rPr>
      </w:pPr>
      <w:r w:rsidRPr="00934693">
        <w:rPr>
          <w:i/>
          <w:iCs/>
          <w:color w:val="000000"/>
        </w:rPr>
        <w:t>В возрасте до ___ лет Вы хотя бы раз говорили неправду?</w:t>
      </w:r>
    </w:p>
    <w:p w:rsidR="005F0434" w:rsidRPr="00934693" w:rsidRDefault="005F0434" w:rsidP="005F0434">
      <w:pPr>
        <w:ind w:left="567"/>
        <w:jc w:val="both"/>
        <w:rPr>
          <w:i/>
          <w:iCs/>
          <w:color w:val="000000"/>
        </w:rPr>
      </w:pPr>
      <w:r w:rsidRPr="00934693">
        <w:rPr>
          <w:i/>
          <w:iCs/>
          <w:color w:val="000000"/>
        </w:rPr>
        <w:t>До ___ года Вы хотя бы раз нарушали инструкции или законы?</w:t>
      </w:r>
    </w:p>
    <w:p w:rsidR="005F0434" w:rsidRPr="00934693" w:rsidRDefault="005F0434" w:rsidP="005F0434">
      <w:pPr>
        <w:ind w:left="567"/>
        <w:jc w:val="both"/>
        <w:rPr>
          <w:i/>
          <w:iCs/>
          <w:color w:val="000000"/>
        </w:rPr>
      </w:pPr>
      <w:r w:rsidRPr="00934693">
        <w:rPr>
          <w:i/>
          <w:iCs/>
          <w:color w:val="000000"/>
        </w:rPr>
        <w:t>До сегодняшнего дня в общении с людьми Вы всегда говорили правду?</w:t>
      </w:r>
    </w:p>
    <w:p w:rsidR="005F0434" w:rsidRPr="00934693" w:rsidRDefault="005F0434" w:rsidP="005F0434">
      <w:pPr>
        <w:ind w:left="567"/>
        <w:jc w:val="both"/>
        <w:rPr>
          <w:i/>
          <w:iCs/>
          <w:color w:val="000000"/>
        </w:rPr>
      </w:pPr>
      <w:r w:rsidRPr="00934693">
        <w:rPr>
          <w:i/>
          <w:iCs/>
          <w:color w:val="000000"/>
        </w:rPr>
        <w:lastRenderedPageBreak/>
        <w:t>До ___ года Вы хоть раз совершили поступок, о котором потом жалели?</w:t>
      </w:r>
    </w:p>
    <w:p w:rsidR="005F0434" w:rsidRPr="00934693" w:rsidRDefault="005F0434" w:rsidP="005F0434">
      <w:pPr>
        <w:ind w:left="567"/>
        <w:jc w:val="both"/>
        <w:rPr>
          <w:i/>
          <w:iCs/>
          <w:color w:val="000000"/>
        </w:rPr>
      </w:pPr>
      <w:r w:rsidRPr="00934693">
        <w:rPr>
          <w:i/>
          <w:iCs/>
          <w:color w:val="000000"/>
        </w:rPr>
        <w:t>В возрасте до ___ лет Вы хоть раз теряли что-нибудь важное для Вас?</w:t>
      </w:r>
    </w:p>
    <w:p w:rsidR="005F0434" w:rsidRPr="00934693" w:rsidRDefault="005F0434" w:rsidP="005F0434">
      <w:pPr>
        <w:spacing w:before="120"/>
        <w:ind w:firstLine="709"/>
        <w:jc w:val="both"/>
      </w:pPr>
      <w:r w:rsidRPr="00934693">
        <w:t xml:space="preserve">Одни и те же вопросы </w:t>
      </w:r>
      <w:r>
        <w:t xml:space="preserve">сравнения </w:t>
      </w:r>
      <w:r w:rsidRPr="00934693">
        <w:t>«управляемой лжи» могут и</w:t>
      </w:r>
      <w:r>
        <w:t>спользоваться при проведении тестирования</w:t>
      </w:r>
      <w:r w:rsidRPr="00934693">
        <w:t xml:space="preserve"> по самым разным основаниям, при </w:t>
      </w:r>
      <w:r>
        <w:t>работе с любыми</w:t>
      </w:r>
      <w:r w:rsidRPr="00934693">
        <w:t xml:space="preserve"> </w:t>
      </w:r>
      <w:r>
        <w:t>тестируемыми.</w:t>
      </w:r>
      <w:r w:rsidRPr="00934693">
        <w:t xml:space="preserve"> Эти вопросы обычно хорошо воспринимаются, не возмущают, не обижают</w:t>
      </w:r>
      <w:r>
        <w:t xml:space="preserve">, </w:t>
      </w:r>
      <w:r w:rsidRPr="00934693">
        <w:t xml:space="preserve">не ставят </w:t>
      </w:r>
      <w:r>
        <w:t>тестируемых</w:t>
      </w:r>
      <w:r w:rsidRPr="00934693">
        <w:t xml:space="preserve"> в затруднительное положение и не нуждаются в последующем перефразировании по ходу тестирования. Они действительно захватывают внимание добросовестных</w:t>
      </w:r>
      <w:r>
        <w:t>, непричастных</w:t>
      </w:r>
      <w:r w:rsidRPr="00934693">
        <w:t xml:space="preserve"> </w:t>
      </w:r>
      <w:r>
        <w:t>тестируемых</w:t>
      </w:r>
      <w:r w:rsidRPr="00934693">
        <w:t xml:space="preserve">, отвлекая их от проверочных вопросов. Такая заинтересованность практически всегда приводит к усилению реакций искренних </w:t>
      </w:r>
      <w:r>
        <w:t xml:space="preserve">тестируемых </w:t>
      </w:r>
      <w:r w:rsidRPr="00934693">
        <w:t>на вопросы «управляемой лжи», делая их более выраженными по сравнению с реакциями на проверочные вопросы.</w:t>
      </w:r>
    </w:p>
    <w:p w:rsidR="005F0434" w:rsidRDefault="005F0434" w:rsidP="005F0434">
      <w:pPr>
        <w:ind w:firstLine="709"/>
        <w:jc w:val="both"/>
      </w:pPr>
      <w:proofErr w:type="gramStart"/>
      <w:r w:rsidRPr="00934693">
        <w:t>Собственно</w:t>
      </w:r>
      <w:proofErr w:type="gramEnd"/>
      <w:r w:rsidRPr="00934693">
        <w:t xml:space="preserve"> тестирование на полиграфе при использовании тестов, содержащих вопросы «управляемой лжи», осуществляется точно так же, как и в случае использования описанных выше вопросов </w:t>
      </w:r>
      <w:r>
        <w:t>«вероятной лжи»</w:t>
      </w:r>
      <w:r w:rsidRPr="00934693">
        <w:t xml:space="preserve">, за исключением некоторых особенностей предтестового инструктажа. Непосредственно перед началом предъявления теста полиграфолог должен предупредить </w:t>
      </w:r>
      <w:r>
        <w:t>тестируемого</w:t>
      </w:r>
      <w:r w:rsidRPr="00934693">
        <w:t xml:space="preserve">: </w:t>
      </w:r>
      <w:r w:rsidRPr="00934693">
        <w:rPr>
          <w:i/>
        </w:rPr>
        <w:t xml:space="preserve">«Пожалуйста, слушайте все вопросы внимательно и отвечайте на них только правду, за исключением тех вопросов, в ответ на которые Вы должны лгать, как мы договорились. Вы помните эти </w:t>
      </w:r>
      <w:proofErr w:type="gramStart"/>
      <w:r w:rsidRPr="00934693">
        <w:rPr>
          <w:i/>
        </w:rPr>
        <w:t>вопросы?…</w:t>
      </w:r>
      <w:proofErr w:type="gramEnd"/>
      <w:r w:rsidRPr="00934693">
        <w:rPr>
          <w:i/>
        </w:rPr>
        <w:t xml:space="preserve"> Не забывайте, что Вы должны давать на них ложные ответы и при этом одновременно вспоминать связанные с ними конкретные эпизоды из Вашей жизни»</w:t>
      </w:r>
      <w:r w:rsidRPr="00934693">
        <w:t xml:space="preserve">. </w:t>
      </w:r>
    </w:p>
    <w:p w:rsidR="005F0434" w:rsidRDefault="005F0434" w:rsidP="005F0434">
      <w:pPr>
        <w:ind w:firstLine="709"/>
        <w:jc w:val="both"/>
      </w:pPr>
      <w:r w:rsidRPr="00934693">
        <w:t xml:space="preserve">После предъявления теста полиграфолог должен поинтересоваться у </w:t>
      </w:r>
      <w:r>
        <w:t>тестируемого</w:t>
      </w:r>
      <w:r w:rsidRPr="00934693">
        <w:t>, осознавал ли он, что во время тестирования его ответы на заранее оговоренные вопросы были действительно ложными</w:t>
      </w:r>
      <w:r>
        <w:t>.</w:t>
      </w:r>
    </w:p>
    <w:p w:rsidR="00EC3646" w:rsidRDefault="00EC3646" w:rsidP="00EC3646">
      <w:pPr>
        <w:widowControl w:val="0"/>
        <w:suppressAutoHyphens/>
        <w:jc w:val="both"/>
      </w:pPr>
    </w:p>
    <w:p w:rsidR="00534989" w:rsidRDefault="00534989"/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5E34"/>
    <w:multiLevelType w:val="hybridMultilevel"/>
    <w:tmpl w:val="DB1AF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C05F6"/>
    <w:multiLevelType w:val="hybridMultilevel"/>
    <w:tmpl w:val="7D7A58E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3CA0F64"/>
    <w:multiLevelType w:val="hybridMultilevel"/>
    <w:tmpl w:val="54D03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44E"/>
    <w:multiLevelType w:val="hybridMultilevel"/>
    <w:tmpl w:val="3474CC5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F4CC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6"/>
    <w:rsid w:val="00356843"/>
    <w:rsid w:val="00534989"/>
    <w:rsid w:val="005F0434"/>
    <w:rsid w:val="00E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8E824F8-7324-41C2-94BC-0E638E9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C3646"/>
    <w:pPr>
      <w:ind w:firstLine="360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semiHidden/>
    <w:rsid w:val="00EC3646"/>
    <w:rPr>
      <w:rFonts w:ascii="Times New Roman" w:eastAsia="Calibri" w:hAnsi="Times New Roman" w:cs="Times New Roman"/>
    </w:rPr>
  </w:style>
  <w:style w:type="paragraph" w:styleId="a3">
    <w:name w:val="List Paragraph"/>
    <w:basedOn w:val="a"/>
    <w:qFormat/>
    <w:rsid w:val="00EC3646"/>
    <w:pPr>
      <w:ind w:left="720"/>
      <w:contextualSpacing/>
    </w:pPr>
  </w:style>
  <w:style w:type="paragraph" w:styleId="a4">
    <w:name w:val="Body Text"/>
    <w:basedOn w:val="a"/>
    <w:link w:val="a5"/>
    <w:rsid w:val="00EC3646"/>
    <w:pPr>
      <w:spacing w:after="120"/>
    </w:pPr>
  </w:style>
  <w:style w:type="character" w:customStyle="1" w:styleId="a5">
    <w:name w:val="Основной текст Знак"/>
    <w:basedOn w:val="a0"/>
    <w:link w:val="a4"/>
    <w:rsid w:val="00EC36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</cp:lastModifiedBy>
  <cp:revision>2</cp:revision>
  <dcterms:created xsi:type="dcterms:W3CDTF">2016-04-21T02:16:00Z</dcterms:created>
  <dcterms:modified xsi:type="dcterms:W3CDTF">2016-04-22T11:46:00Z</dcterms:modified>
</cp:coreProperties>
</file>